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0933" w:rsidTr="00640933">
        <w:tc>
          <w:tcPr>
            <w:tcW w:w="4785" w:type="dxa"/>
          </w:tcPr>
          <w:p w:rsidR="00640933" w:rsidRDefault="00ED2CF8" w:rsidP="00640933">
            <w:pPr>
              <w:tabs>
                <w:tab w:val="left" w:pos="567"/>
              </w:tabs>
              <w:ind w:firstLine="284"/>
            </w:pPr>
            <w:r>
              <w:rPr>
                <w:rFonts w:ascii="Franklin Gothic Heavy" w:eastAsia="Franklin Gothic Heavy" w:hAnsi="Franklin Gothic Heavy" w:cs="Franklin Gothic Heavy"/>
                <w:i/>
                <w:iCs/>
                <w:noProof/>
                <w:sz w:val="16"/>
                <w:szCs w:val="16"/>
                <w:lang w:val="ru-RU"/>
              </w:rPr>
              <w:drawing>
                <wp:anchor distT="57150" distB="57150" distL="57150" distR="57150" simplePos="0" relativeHeight="251658240" behindDoc="0" locked="0" layoutInCell="1" allowOverlap="1" wp14:anchorId="00D1387F" wp14:editId="7570FEA1">
                  <wp:simplePos x="0" y="0"/>
                  <wp:positionH relativeFrom="column">
                    <wp:posOffset>-62865</wp:posOffset>
                  </wp:positionH>
                  <wp:positionV relativeFrom="line">
                    <wp:posOffset>9525</wp:posOffset>
                  </wp:positionV>
                  <wp:extent cx="434340" cy="579755"/>
                  <wp:effectExtent l="0" t="0" r="381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0933" w:rsidRDefault="00640933" w:rsidP="00640933">
            <w:pPr>
              <w:tabs>
                <w:tab w:val="left" w:pos="567"/>
              </w:tabs>
              <w:ind w:firstLine="284"/>
            </w:pPr>
          </w:p>
          <w:p w:rsidR="00640933" w:rsidRPr="00640933" w:rsidRDefault="00640933" w:rsidP="00ED2CF8">
            <w:pPr>
              <w:pStyle w:val="Style8"/>
              <w:widowControl/>
              <w:tabs>
                <w:tab w:val="left" w:pos="567"/>
              </w:tabs>
              <w:rPr>
                <w:rFonts w:ascii="Franklin Gothic Heavy" w:eastAsia="Franklin Gothic Heavy" w:hAnsi="Franklin Gothic Heavy" w:cs="Franklin Gothic Heavy"/>
                <w:i/>
                <w:iCs/>
                <w:sz w:val="16"/>
                <w:szCs w:val="16"/>
                <w:lang w:val="ru-RU"/>
              </w:rPr>
            </w:pPr>
            <w:r w:rsidRPr="00640933">
              <w:rPr>
                <w:rFonts w:ascii="Franklin Gothic Heavy" w:eastAsia="Franklin Gothic Heavy" w:hAnsi="Franklin Gothic Heavy" w:cs="Franklin Gothic Heavy"/>
                <w:i/>
                <w:iCs/>
                <w:sz w:val="16"/>
                <w:szCs w:val="16"/>
                <w:lang w:val="ru-RU"/>
              </w:rPr>
              <w:t>ООО «</w:t>
            </w:r>
            <w:proofErr w:type="spellStart"/>
            <w:r w:rsidRPr="00640933">
              <w:rPr>
                <w:rFonts w:ascii="Franklin Gothic Heavy" w:eastAsia="Franklin Gothic Heavy" w:hAnsi="Franklin Gothic Heavy" w:cs="Franklin Gothic Heavy"/>
                <w:i/>
                <w:iCs/>
                <w:sz w:val="16"/>
                <w:szCs w:val="16"/>
                <w:lang w:val="ru-RU"/>
              </w:rPr>
              <w:t>Кубаньмасло</w:t>
            </w:r>
            <w:proofErr w:type="spellEnd"/>
            <w:r w:rsidRPr="00640933">
              <w:rPr>
                <w:rFonts w:ascii="Franklin Gothic Heavy" w:eastAsia="Franklin Gothic Heavy" w:hAnsi="Franklin Gothic Heavy" w:cs="Franklin Gothic Heavy"/>
                <w:i/>
                <w:iCs/>
                <w:sz w:val="16"/>
                <w:szCs w:val="16"/>
                <w:lang w:val="ru-RU"/>
              </w:rPr>
              <w:t>-ЕМЗ»</w:t>
            </w:r>
          </w:p>
          <w:p w:rsidR="00640933" w:rsidRPr="00640933" w:rsidRDefault="00BA0100" w:rsidP="00BA0100">
            <w:pPr>
              <w:pStyle w:val="Style8"/>
              <w:widowControl/>
              <w:tabs>
                <w:tab w:val="left" w:pos="480"/>
                <w:tab w:val="left" w:pos="567"/>
              </w:tabs>
              <w:rPr>
                <w:rStyle w:val="FontStyle15"/>
                <w:b/>
                <w:lang w:val="ru-RU"/>
              </w:rPr>
            </w:pPr>
            <w:r>
              <w:rPr>
                <w:rStyle w:val="FontStyle15"/>
                <w:b/>
                <w:lang w:val="ru-RU"/>
              </w:rPr>
              <w:tab/>
            </w:r>
            <w:r>
              <w:rPr>
                <w:rStyle w:val="FontStyle15"/>
                <w:b/>
                <w:lang w:val="ru-RU"/>
              </w:rPr>
              <w:tab/>
            </w:r>
          </w:p>
          <w:p w:rsidR="00BA0100" w:rsidRPr="00BA0100" w:rsidRDefault="00BA0100" w:rsidP="00BA0100">
            <w:pPr>
              <w:pStyle w:val="Style8"/>
              <w:widowControl/>
              <w:jc w:val="center"/>
              <w:rPr>
                <w:rStyle w:val="FontStyle15"/>
                <w:b/>
                <w:lang w:val="ru-RU"/>
              </w:rPr>
            </w:pPr>
            <w:r w:rsidRPr="00BA0100">
              <w:rPr>
                <w:rStyle w:val="FontStyle15"/>
                <w:b/>
                <w:lang w:val="ru-RU"/>
              </w:rPr>
              <w:t>Приложение № ___</w:t>
            </w:r>
          </w:p>
          <w:p w:rsidR="00BA0100" w:rsidRDefault="00BA0100" w:rsidP="00BA0100">
            <w:pPr>
              <w:pStyle w:val="Style8"/>
              <w:widowControl/>
              <w:jc w:val="center"/>
              <w:rPr>
                <w:rStyle w:val="FontStyle15"/>
                <w:b/>
                <w:lang w:val="ru-RU"/>
              </w:rPr>
            </w:pPr>
            <w:r w:rsidRPr="00BA0100">
              <w:rPr>
                <w:rStyle w:val="FontStyle15"/>
                <w:b/>
                <w:lang w:val="ru-RU"/>
              </w:rPr>
              <w:t xml:space="preserve">к контракту № ____________ </w:t>
            </w:r>
          </w:p>
          <w:p w:rsidR="00BA0100" w:rsidRPr="00BA0100" w:rsidRDefault="00BA0100" w:rsidP="00BA0100">
            <w:pPr>
              <w:pStyle w:val="Style8"/>
              <w:widowControl/>
              <w:jc w:val="center"/>
              <w:rPr>
                <w:rStyle w:val="FontStyle15"/>
                <w:b/>
                <w:lang w:val="ru-RU"/>
              </w:rPr>
            </w:pPr>
            <w:r w:rsidRPr="00BA0100">
              <w:rPr>
                <w:rStyle w:val="FontStyle15"/>
                <w:b/>
                <w:lang w:val="ru-RU"/>
              </w:rPr>
              <w:t>от «___» _________ 201 __г.</w:t>
            </w:r>
          </w:p>
          <w:p w:rsidR="00BA0100" w:rsidRPr="00BA0100" w:rsidRDefault="00BA0100" w:rsidP="00BA0100">
            <w:pPr>
              <w:pStyle w:val="Style7"/>
              <w:widowControl/>
              <w:spacing w:line="240" w:lineRule="auto"/>
              <w:jc w:val="left"/>
              <w:rPr>
                <w:rStyle w:val="FontStyle17"/>
                <w:lang w:val="ru-RU"/>
              </w:rPr>
            </w:pPr>
          </w:p>
          <w:p w:rsidR="00BA0100" w:rsidRDefault="00BA0100" w:rsidP="00BA0100">
            <w:pPr>
              <w:pStyle w:val="Style7"/>
              <w:widowControl/>
              <w:spacing w:line="240" w:lineRule="auto"/>
              <w:jc w:val="left"/>
              <w:rPr>
                <w:rStyle w:val="FontStyle17"/>
                <w:lang w:val="ru-RU"/>
              </w:rPr>
            </w:pPr>
            <w:r w:rsidRPr="00BA0100">
              <w:rPr>
                <w:rStyle w:val="FontStyle17"/>
                <w:lang w:val="ru-RU"/>
              </w:rPr>
              <w:t xml:space="preserve">Россия, Тульская область, </w:t>
            </w:r>
          </w:p>
          <w:p w:rsidR="00BA0100" w:rsidRPr="00BA0100" w:rsidRDefault="00BA0100" w:rsidP="00BA0100">
            <w:pPr>
              <w:pStyle w:val="Style7"/>
              <w:widowControl/>
              <w:spacing w:line="240" w:lineRule="auto"/>
              <w:jc w:val="left"/>
              <w:rPr>
                <w:rStyle w:val="FontStyle17"/>
                <w:lang w:val="ru-RU"/>
              </w:rPr>
            </w:pPr>
            <w:r w:rsidRPr="00BA0100">
              <w:rPr>
                <w:rStyle w:val="FontStyle17"/>
                <w:lang w:val="ru-RU"/>
              </w:rPr>
              <w:t>город Ефремов</w:t>
            </w:r>
            <w:r w:rsidRPr="00BA0100">
              <w:rPr>
                <w:rStyle w:val="FontStyle17"/>
                <w:lang w:val="ru-RU"/>
              </w:rPr>
              <w:tab/>
            </w:r>
            <w:r>
              <w:rPr>
                <w:rStyle w:val="FontStyle17"/>
                <w:lang w:val="ru-RU"/>
              </w:rPr>
              <w:t xml:space="preserve">  </w:t>
            </w:r>
            <w:r w:rsidRPr="00BA0100">
              <w:rPr>
                <w:rStyle w:val="FontStyle17"/>
                <w:lang w:val="ru-RU"/>
              </w:rPr>
              <w:t>«___»  _____ 201__ года</w:t>
            </w:r>
          </w:p>
          <w:p w:rsidR="00BA0100" w:rsidRPr="00BA0100" w:rsidRDefault="00BA0100" w:rsidP="00BA0100">
            <w:pPr>
              <w:pStyle w:val="Style8"/>
              <w:widowControl/>
              <w:tabs>
                <w:tab w:val="left" w:pos="5925"/>
              </w:tabs>
              <w:rPr>
                <w:rStyle w:val="FontStyle15"/>
                <w:lang w:val="ru-RU"/>
              </w:rPr>
            </w:pPr>
          </w:p>
          <w:p w:rsidR="00BA0100" w:rsidRPr="00BA0100" w:rsidRDefault="00BA0100" w:rsidP="00BA0100">
            <w:pPr>
              <w:pStyle w:val="Style8"/>
              <w:widowControl/>
              <w:tabs>
                <w:tab w:val="left" w:pos="5925"/>
              </w:tabs>
              <w:rPr>
                <w:rStyle w:val="FontStyle15"/>
                <w:lang w:val="ru-RU"/>
              </w:rPr>
            </w:pPr>
          </w:p>
          <w:p w:rsidR="00BA0100" w:rsidRPr="00BA0100" w:rsidRDefault="00BA0100" w:rsidP="00BA0100">
            <w:pPr>
              <w:widowControl/>
              <w:tabs>
                <w:tab w:val="left" w:pos="600"/>
              </w:tabs>
              <w:ind w:firstLine="284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A010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Общество с ограниченной ответственностью «</w:t>
            </w:r>
            <w:proofErr w:type="spellStart"/>
            <w:r w:rsidRPr="00BA010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Кубаньмасло-Ефремовский</w:t>
            </w:r>
            <w:proofErr w:type="spellEnd"/>
            <w:r w:rsidRPr="00BA010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маслозавод» </w:t>
            </w:r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>(Российская Федерация),</w:t>
            </w:r>
            <w:r w:rsidRPr="00BA010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>в лице исполнительного директора Боброва Сергея Александровича, действующег</w:t>
            </w:r>
            <w:r w:rsidR="006F49EF">
              <w:rPr>
                <w:rFonts w:ascii="Times New Roman" w:hAnsi="Times New Roman"/>
                <w:sz w:val="21"/>
                <w:szCs w:val="21"/>
                <w:lang w:val="ru-RU"/>
              </w:rPr>
              <w:t>о на основании доверенности № 126 от 22.05.2020</w:t>
            </w:r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>г., именуемое в дальнейшем «Поставщик», с одной стороны и</w:t>
            </w:r>
          </w:p>
          <w:p w:rsidR="00BA0100" w:rsidRPr="00BA0100" w:rsidRDefault="00BA0100" w:rsidP="00BA0100">
            <w:pPr>
              <w:widowControl/>
              <w:tabs>
                <w:tab w:val="left" w:pos="600"/>
              </w:tabs>
              <w:ind w:firstLine="284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BA010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______________ «__________» </w:t>
            </w:r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>(_______________), в лице ___________ ____________, действующего на основании ___________, именуемое в дальнейшем «Покупатель», с другой стороны, при совместном упоминании «Стороны», а по отдельности сторона «Сторона», заключили настоящее Приложение к контракту № ____ от ______ (дале</w:t>
            </w:r>
            <w:proofErr w:type="gramStart"/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>е-</w:t>
            </w:r>
            <w:proofErr w:type="gramEnd"/>
            <w:r w:rsidRPr="00BA010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Контракт) о нижеследующем:</w:t>
            </w:r>
          </w:p>
          <w:p w:rsidR="00BA0100" w:rsidRPr="00BA0100" w:rsidRDefault="00BA0100" w:rsidP="00BA0100">
            <w:pPr>
              <w:widowControl/>
              <w:tabs>
                <w:tab w:val="left" w:pos="600"/>
              </w:tabs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соответствии с условиями Контракта Поставщик обязуется поставить, а Покупатель – принять и оплатить масло ___ (далее – Товар).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Товар, поставляемый по настоящему Приложению, должен соответствовать требованиям ГОСТ ____.</w:t>
            </w:r>
          </w:p>
          <w:p w:rsidR="00BA0100" w:rsidRPr="00BA0100" w:rsidRDefault="00BA0100" w:rsidP="00BA0100">
            <w:pPr>
              <w:widowControl/>
              <w:tabs>
                <w:tab w:val="left" w:pos="600"/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Дополнительные требования к качеству Товара: _____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Товара, поставляемого по настоящему Приложению, составляет</w:t>
            </w:r>
            <w:proofErr w:type="gramStart"/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 (___) </w:t>
            </w:r>
            <w:proofErr w:type="gramEnd"/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МТ ± 10% на усмотрение Поставщика.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Цена Товара, поставляемого по настоящему Приложению, составляет ____ Евро за одну метрическую тонну на условиях поставки, согласованных в п.6 настоящего Приложения.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стоимость Товара, передаваемого по настоящему Приложению, составляет _____ Евро ± 10% на усмотрение Поставщика.</w:t>
            </w:r>
          </w:p>
          <w:p w:rsidR="0027174C" w:rsidRDefault="0027174C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Валюта платежа - ___.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Базис поставки Товара, поставляемого по настоящему Приложению: ______________ (</w:t>
            </w:r>
            <w:proofErr w:type="spellStart"/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Инкотермс</w:t>
            </w:r>
            <w:proofErr w:type="spellEnd"/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2010).</w:t>
            </w:r>
          </w:p>
          <w:p w:rsid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Срок поставки Товара, поставляемого по настоящему Приложению - ____________.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Датой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поставки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Товара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считается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9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Оплата Товара, поставляемого по настоящему Приложению, производится в следующем порядке: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10"/>
              </w:numPr>
              <w:tabs>
                <w:tab w:val="left" w:pos="600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 факту поставки в течение ___ банковских дней со дня отправки товара со станции назначения/со дня</w:t>
            </w:r>
            <w:proofErr w:type="gramEnd"/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поставки товара;</w:t>
            </w:r>
          </w:p>
          <w:p w:rsidR="00640933" w:rsidRPr="00BA0100" w:rsidRDefault="00BA0100" w:rsidP="00BA0100">
            <w:pPr>
              <w:widowControl/>
              <w:tabs>
                <w:tab w:val="left" w:pos="567"/>
                <w:tab w:val="left" w:pos="600"/>
              </w:tabs>
              <w:ind w:firstLine="28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аванс (предварительная оплата) в течение 3 (трёх) банковских дней со дня выставления счета Поставщиком.</w:t>
            </w:r>
          </w:p>
          <w:p w:rsidR="00640933" w:rsidRPr="00640933" w:rsidRDefault="00640933" w:rsidP="00640933">
            <w:pPr>
              <w:tabs>
                <w:tab w:val="left" w:pos="567"/>
              </w:tabs>
              <w:ind w:firstLine="284"/>
              <w:rPr>
                <w:lang w:val="ru-RU"/>
              </w:rPr>
            </w:pPr>
          </w:p>
        </w:tc>
        <w:tc>
          <w:tcPr>
            <w:tcW w:w="4786" w:type="dxa"/>
          </w:tcPr>
          <w:p w:rsidR="00640933" w:rsidRDefault="00ED2CF8" w:rsidP="00640933">
            <w:pPr>
              <w:tabs>
                <w:tab w:val="left" w:pos="602"/>
              </w:tabs>
              <w:ind w:firstLine="35"/>
              <w:rPr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lastRenderedPageBreak/>
              <w:drawing>
                <wp:anchor distT="57150" distB="57150" distL="57150" distR="57150" simplePos="0" relativeHeight="251659264" behindDoc="0" locked="0" layoutInCell="1" allowOverlap="1" wp14:anchorId="3239775C" wp14:editId="61A4C037">
                  <wp:simplePos x="0" y="0"/>
                  <wp:positionH relativeFrom="column">
                    <wp:posOffset>-72390</wp:posOffset>
                  </wp:positionH>
                  <wp:positionV relativeFrom="line">
                    <wp:posOffset>3810</wp:posOffset>
                  </wp:positionV>
                  <wp:extent cx="434340" cy="579755"/>
                  <wp:effectExtent l="0" t="0" r="381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CF8" w:rsidRPr="00640933" w:rsidRDefault="00ED2CF8" w:rsidP="00640933">
            <w:pPr>
              <w:tabs>
                <w:tab w:val="left" w:pos="602"/>
              </w:tabs>
              <w:ind w:firstLine="35"/>
              <w:rPr>
                <w:lang w:val="ru-RU"/>
              </w:rPr>
            </w:pPr>
          </w:p>
          <w:p w:rsidR="00640933" w:rsidRPr="00ED2CF8" w:rsidRDefault="00640933" w:rsidP="00640933">
            <w:pPr>
              <w:pStyle w:val="Style8"/>
              <w:widowControl/>
              <w:tabs>
                <w:tab w:val="left" w:pos="602"/>
              </w:tabs>
              <w:ind w:firstLine="35"/>
              <w:rPr>
                <w:rFonts w:ascii="Franklin Gothic Heavy" w:eastAsia="Franklin Gothic Heavy" w:hAnsi="Franklin Gothic Heavy"/>
                <w:i/>
                <w:iCs/>
                <w:sz w:val="20"/>
                <w:szCs w:val="22"/>
                <w:lang w:val="it-IT"/>
              </w:rPr>
            </w:pPr>
            <w:r w:rsidRPr="00ED2CF8">
              <w:rPr>
                <w:rFonts w:ascii="Franklin Gothic Heavy" w:hAnsi="Franklin Gothic Heavy"/>
                <w:i/>
                <w:sz w:val="16"/>
                <w:szCs w:val="22"/>
              </w:rPr>
              <w:t>ООО</w:t>
            </w:r>
            <w:r w:rsidRPr="00ED2CF8">
              <w:rPr>
                <w:rFonts w:ascii="Franklin Gothic Heavy" w:hAnsi="Franklin Gothic Heavy"/>
                <w:i/>
                <w:sz w:val="16"/>
                <w:szCs w:val="22"/>
                <w:lang w:val="it-IT"/>
              </w:rPr>
              <w:t xml:space="preserve"> "Kubanmaslo-EMZ"</w:t>
            </w:r>
          </w:p>
          <w:p w:rsidR="00640933" w:rsidRPr="004F2CF1" w:rsidRDefault="00640933" w:rsidP="00640933">
            <w:pPr>
              <w:pStyle w:val="Style8"/>
              <w:widowControl/>
              <w:tabs>
                <w:tab w:val="left" w:pos="602"/>
              </w:tabs>
              <w:ind w:firstLine="35"/>
              <w:jc w:val="center"/>
              <w:rPr>
                <w:rStyle w:val="FontStyle15"/>
                <w:b/>
                <w:lang w:val="it-IT"/>
              </w:rPr>
            </w:pPr>
          </w:p>
          <w:p w:rsidR="00BA0100" w:rsidRPr="00BA0100" w:rsidRDefault="00BA0100" w:rsidP="00BA0100">
            <w:pPr>
              <w:pStyle w:val="Style8"/>
              <w:widowControl/>
              <w:jc w:val="center"/>
              <w:rPr>
                <w:rStyle w:val="FontStyle15"/>
                <w:b/>
              </w:rPr>
            </w:pPr>
            <w:r w:rsidRPr="00BA0100">
              <w:rPr>
                <w:rStyle w:val="FontStyle15"/>
                <w:b/>
              </w:rPr>
              <w:t>Annex No. ___</w:t>
            </w:r>
          </w:p>
          <w:p w:rsidR="00BA0100" w:rsidRPr="0027174C" w:rsidRDefault="00BA0100" w:rsidP="00BA0100">
            <w:pPr>
              <w:pStyle w:val="Style8"/>
              <w:widowControl/>
              <w:jc w:val="center"/>
              <w:rPr>
                <w:rStyle w:val="FontStyle15"/>
                <w:b/>
              </w:rPr>
            </w:pPr>
            <w:r w:rsidRPr="00BA0100">
              <w:rPr>
                <w:rStyle w:val="FontStyle15"/>
                <w:b/>
              </w:rPr>
              <w:t xml:space="preserve">to the contract № ____________ </w:t>
            </w:r>
          </w:p>
          <w:p w:rsidR="00BA0100" w:rsidRPr="00BA0100" w:rsidRDefault="00BA0100" w:rsidP="00BA0100">
            <w:pPr>
              <w:pStyle w:val="Style8"/>
              <w:widowControl/>
              <w:jc w:val="center"/>
              <w:rPr>
                <w:rStyle w:val="FontStyle15"/>
                <w:b/>
              </w:rPr>
            </w:pPr>
            <w:r w:rsidRPr="00BA0100">
              <w:rPr>
                <w:rStyle w:val="FontStyle15"/>
                <w:b/>
              </w:rPr>
              <w:t>dated «___» _________ 201 __</w:t>
            </w:r>
          </w:p>
          <w:p w:rsidR="00BA0100" w:rsidRPr="00BA0100" w:rsidRDefault="00BA0100" w:rsidP="00BA0100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BA0100" w:rsidRPr="0027174C" w:rsidRDefault="00BA0100" w:rsidP="00BA0100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BA0100">
              <w:rPr>
                <w:rStyle w:val="FontStyle17"/>
              </w:rPr>
              <w:t xml:space="preserve">Russia, Tula Region, </w:t>
            </w:r>
          </w:p>
          <w:p w:rsidR="00BA0100" w:rsidRPr="00BA0100" w:rsidRDefault="00BA0100" w:rsidP="00BA0100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proofErr w:type="spellStart"/>
            <w:r w:rsidRPr="00BA0100">
              <w:rPr>
                <w:rStyle w:val="FontStyle17"/>
              </w:rPr>
              <w:t>Efremov</w:t>
            </w:r>
            <w:proofErr w:type="spellEnd"/>
            <w:r w:rsidRPr="00BA0100">
              <w:rPr>
                <w:rStyle w:val="FontStyle17"/>
              </w:rPr>
              <w:tab/>
            </w:r>
            <w:r w:rsidRPr="00BA0100">
              <w:rPr>
                <w:rStyle w:val="FontStyle17"/>
              </w:rPr>
              <w:tab/>
            </w:r>
            <w:r w:rsidRPr="0027174C">
              <w:rPr>
                <w:rStyle w:val="FontStyle17"/>
              </w:rPr>
              <w:t xml:space="preserve"> </w:t>
            </w:r>
            <w:r w:rsidRPr="00BA0100">
              <w:rPr>
                <w:rStyle w:val="FontStyle17"/>
              </w:rPr>
              <w:t xml:space="preserve"> «___»  ______ 201__</w:t>
            </w:r>
          </w:p>
          <w:p w:rsidR="00BA0100" w:rsidRPr="00BA0100" w:rsidRDefault="00BA0100" w:rsidP="00BA0100">
            <w:pPr>
              <w:pStyle w:val="Style8"/>
              <w:widowControl/>
              <w:tabs>
                <w:tab w:val="left" w:pos="5925"/>
              </w:tabs>
              <w:rPr>
                <w:rStyle w:val="FontStyle15"/>
              </w:rPr>
            </w:pPr>
          </w:p>
          <w:p w:rsidR="00BA0100" w:rsidRPr="00BA0100" w:rsidRDefault="00BA0100" w:rsidP="00BA0100">
            <w:pPr>
              <w:pStyle w:val="Style8"/>
              <w:widowControl/>
              <w:tabs>
                <w:tab w:val="left" w:pos="5925"/>
              </w:tabs>
              <w:rPr>
                <w:rStyle w:val="FontStyle15"/>
              </w:rPr>
            </w:pPr>
          </w:p>
          <w:p w:rsidR="00BA0100" w:rsidRPr="00BA0100" w:rsidRDefault="00BA0100" w:rsidP="00BA0100">
            <w:pPr>
              <w:widowControl/>
              <w:tabs>
                <w:tab w:val="left" w:pos="585"/>
              </w:tabs>
              <w:ind w:firstLine="318"/>
              <w:jc w:val="both"/>
              <w:rPr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b/>
                <w:sz w:val="22"/>
                <w:szCs w:val="22"/>
              </w:rPr>
              <w:t>Limited Liability Company "</w:t>
            </w:r>
            <w:proofErr w:type="spellStart"/>
            <w:r w:rsidRPr="00BA0100">
              <w:rPr>
                <w:rFonts w:ascii="Times New Roman" w:hAnsi="Times New Roman" w:cs="Times New Roman"/>
                <w:b/>
                <w:sz w:val="22"/>
                <w:szCs w:val="22"/>
              </w:rPr>
              <w:t>Kubanmaslo</w:t>
            </w:r>
            <w:proofErr w:type="spellEnd"/>
            <w:r w:rsidRPr="00BA01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BA0100">
              <w:rPr>
                <w:rFonts w:ascii="Times New Roman" w:hAnsi="Times New Roman" w:cs="Times New Roman"/>
                <w:b/>
                <w:sz w:val="22"/>
                <w:szCs w:val="22"/>
              </w:rPr>
              <w:t>Efremov</w:t>
            </w:r>
            <w:proofErr w:type="spellEnd"/>
            <w:r w:rsidRPr="00BA01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Oil Mill" </w:t>
            </w: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 xml:space="preserve">(Russian Federation), represented by the Executive Director Sergei </w:t>
            </w:r>
            <w:proofErr w:type="spellStart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Aleksandrovich</w:t>
            </w:r>
            <w:proofErr w:type="spellEnd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Bobrov</w:t>
            </w:r>
            <w:proofErr w:type="spellEnd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 xml:space="preserve">, acting on the basis of Power of Attorney No. 34 dated 24.05.2017, hereinafter referred to as "Supplier", on the one part and </w:t>
            </w:r>
          </w:p>
          <w:p w:rsidR="00BA0100" w:rsidRPr="00BA0100" w:rsidRDefault="00BA0100" w:rsidP="00BA0100">
            <w:pPr>
              <w:widowControl/>
              <w:tabs>
                <w:tab w:val="left" w:pos="585"/>
              </w:tabs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01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 «__________» </w:t>
            </w: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(_______________), represented by ___________ ____________, acting on the basis of ___________, hereinafter referred to as "Buyer", on the other part, collectively referred to as "Parties", and separately as "Party", concluded this Annex for the contract No. ____ dated ______ (hereinafter - Contract) for the following:</w:t>
            </w:r>
          </w:p>
          <w:p w:rsidR="00BA0100" w:rsidRPr="00BA0100" w:rsidRDefault="00BA0100" w:rsidP="00BA0100">
            <w:pPr>
              <w:widowControl/>
              <w:tabs>
                <w:tab w:val="left" w:pos="585"/>
              </w:tabs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According to conditions of this Contract, the Supplier undertakes to supply and the Buyer undertakes to accept and pay for oil __</w:t>
            </w:r>
            <w:proofErr w:type="gramStart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_(</w:t>
            </w:r>
            <w:proofErr w:type="gramEnd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hereinafter - Goods).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The Goods supplied under this Annex shall comply with the requirements of the State Standard GOST _____.</w:t>
            </w:r>
          </w:p>
          <w:p w:rsidR="00BA0100" w:rsidRPr="00BA0100" w:rsidRDefault="00BA0100" w:rsidP="00BA0100">
            <w:pPr>
              <w:widowControl/>
              <w:tabs>
                <w:tab w:val="left" w:pos="585"/>
                <w:tab w:val="left" w:pos="993"/>
              </w:tabs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Additional requirements to quality of the Goods: _____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Quantity of the Goods supplied under this Annex amounts to ___ (___) МТ ± 10% at the Supplier's discretion.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Price of the Goods supplied under this Annex amounts to ____Euro for one metric ton on the delivery basis agreed upon in par.6 of this Annex.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Total cost of the Goods supplied under this Annex amounts to _____ Euro ± 10% at the Supplier's discretion.</w:t>
            </w:r>
          </w:p>
          <w:p w:rsidR="0027174C" w:rsidRPr="0027174C" w:rsidRDefault="0027174C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876BCF">
              <w:rPr>
                <w:rFonts w:ascii="Times New Roman" w:hAnsi="Times New Roman" w:cs="Times New Roman"/>
                <w:sz w:val="22"/>
                <w:szCs w:val="22"/>
              </w:rPr>
              <w:t>currency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payment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Delivery basis for the Goods supplied under this Annex: ______________ (Incoterms 2010).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Delivery term for the Goods supplied under this Annex - ____________. _____is considered the delivery date of the Goods.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7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Payment for the Goods supplied under this Annex shall be made in the following order:</w:t>
            </w:r>
          </w:p>
          <w:p w:rsidR="00BA0100" w:rsidRPr="00BA0100" w:rsidRDefault="00BA0100" w:rsidP="00BA0100">
            <w:pPr>
              <w:widowControl/>
              <w:numPr>
                <w:ilvl w:val="0"/>
                <w:numId w:val="8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</w:rPr>
              <w:t xml:space="preserve">upon delivery within ___ banking days from the date of shipment from the destination station / </w:t>
            </w:r>
            <w:r w:rsidRPr="00BA01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from the date of delivery of the goods;</w:t>
            </w:r>
          </w:p>
          <w:p w:rsidR="00BA0100" w:rsidRDefault="00BA0100" w:rsidP="00BA0100">
            <w:pPr>
              <w:widowControl/>
              <w:numPr>
                <w:ilvl w:val="0"/>
                <w:numId w:val="8"/>
              </w:numPr>
              <w:tabs>
                <w:tab w:val="left" w:pos="585"/>
                <w:tab w:val="left" w:pos="993"/>
              </w:tabs>
              <w:ind w:left="0"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>advance</w:t>
            </w:r>
            <w:proofErr w:type="gramEnd"/>
            <w:r w:rsidRPr="00BA0100">
              <w:rPr>
                <w:rFonts w:ascii="Times New Roman" w:hAnsi="Times New Roman" w:cs="Times New Roman"/>
                <w:sz w:val="22"/>
                <w:szCs w:val="22"/>
              </w:rPr>
              <w:t xml:space="preserve"> payment (preliminary payment) within 3 (three) banking days from the date of billing by the Supplier.</w:t>
            </w:r>
          </w:p>
          <w:p w:rsidR="00640933" w:rsidRDefault="00640933" w:rsidP="00640933">
            <w:pPr>
              <w:tabs>
                <w:tab w:val="left" w:pos="602"/>
              </w:tabs>
              <w:ind w:firstLine="318"/>
            </w:pPr>
          </w:p>
          <w:p w:rsidR="00640933" w:rsidRDefault="00640933" w:rsidP="00640933">
            <w:pPr>
              <w:tabs>
                <w:tab w:val="left" w:pos="602"/>
              </w:tabs>
              <w:ind w:firstLine="318"/>
            </w:pPr>
          </w:p>
        </w:tc>
      </w:tr>
      <w:tr w:rsidR="000641F3" w:rsidRPr="000641F3" w:rsidTr="00640933">
        <w:tc>
          <w:tcPr>
            <w:tcW w:w="4785" w:type="dxa"/>
          </w:tcPr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 xml:space="preserve">ПОСТАВЩИК: 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Общество с ограниченной ответственностью «</w:t>
            </w:r>
            <w:proofErr w:type="spellStart"/>
            <w:r w:rsidRPr="006F115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Кубаньмасло</w:t>
            </w:r>
            <w:proofErr w:type="spellEnd"/>
            <w:r w:rsidRPr="006F115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-ЕМЗ»</w:t>
            </w:r>
            <w:r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и почтовый адрес:</w:t>
            </w:r>
          </w:p>
          <w:p w:rsidR="000641F3" w:rsidRPr="006F115B" w:rsidRDefault="006F49EF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301847</w:t>
            </w:r>
            <w:r w:rsidR="000641F3"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Россия, Тульская область, </w:t>
            </w:r>
            <w:proofErr w:type="spellStart"/>
            <w:r w:rsidR="000641F3"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Ефремовский</w:t>
            </w:r>
            <w:proofErr w:type="spellEnd"/>
            <w:r w:rsidR="000641F3"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район, г. Ефремов микрорайон «Южный» 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1027102872059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01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7113021283, КПП 711301001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ОКПО 43520000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641F3" w:rsidRPr="006F115B" w:rsidRDefault="000641F3" w:rsidP="000641F3">
            <w:pPr>
              <w:widowControl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/>
                <w:sz w:val="22"/>
                <w:szCs w:val="22"/>
                <w:lang w:val="ru-RU"/>
              </w:rPr>
              <w:t>Реквизиты для платежей: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F49EF">
              <w:rPr>
                <w:rFonts w:ascii="Times New Roman" w:hAnsi="Times New Roman"/>
                <w:sz w:val="22"/>
                <w:szCs w:val="22"/>
              </w:rPr>
              <w:t>Acc</w:t>
            </w:r>
            <w:proofErr w:type="spellEnd"/>
            <w:r w:rsidRPr="006F49E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F49EF">
              <w:rPr>
                <w:rFonts w:ascii="Times New Roman" w:hAnsi="Times New Roman"/>
                <w:sz w:val="22"/>
                <w:szCs w:val="22"/>
              </w:rPr>
              <w:t>No</w:t>
            </w:r>
            <w:r w:rsidRPr="006F49EF">
              <w:rPr>
                <w:rFonts w:ascii="Times New Roman" w:hAnsi="Times New Roman"/>
                <w:sz w:val="22"/>
                <w:szCs w:val="22"/>
                <w:lang w:val="ru-RU"/>
              </w:rPr>
              <w:t>. 40702978802251000005 (необходимо указать транзитный счет организации в ЕВРО)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F49EF">
              <w:rPr>
                <w:rFonts w:ascii="Times New Roman" w:hAnsi="Times New Roman"/>
                <w:sz w:val="22"/>
                <w:szCs w:val="22"/>
              </w:rPr>
              <w:t>Beneficiary’s Bank: VTB BANK (PJSC) (TSENTRALNYI BRANCH, MOSCOW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F49EF">
              <w:rPr>
                <w:rFonts w:ascii="Times New Roman" w:hAnsi="Times New Roman"/>
                <w:sz w:val="22"/>
                <w:szCs w:val="22"/>
              </w:rPr>
              <w:t>SWIFT: VTBRRUM2MS2.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F49EF">
              <w:rPr>
                <w:rFonts w:ascii="Times New Roman" w:hAnsi="Times New Roman"/>
                <w:sz w:val="22"/>
                <w:szCs w:val="22"/>
              </w:rPr>
              <w:t xml:space="preserve">with JSC VTB Bank, Moscow, 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F49EF">
              <w:rPr>
                <w:rFonts w:ascii="Times New Roman" w:hAnsi="Times New Roman"/>
                <w:sz w:val="22"/>
                <w:szCs w:val="22"/>
              </w:rPr>
              <w:t xml:space="preserve">SWIFT: VTBRRUMM. </w:t>
            </w:r>
          </w:p>
          <w:p w:rsidR="000641F3" w:rsidRPr="00BA0100" w:rsidRDefault="006F49EF" w:rsidP="006F49EF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F49EF">
              <w:rPr>
                <w:rFonts w:ascii="Times New Roman" w:hAnsi="Times New Roman"/>
                <w:sz w:val="22"/>
                <w:szCs w:val="22"/>
              </w:rPr>
              <w:t>The corr./</w:t>
            </w:r>
            <w:proofErr w:type="spellStart"/>
            <w:r w:rsidRPr="006F49EF">
              <w:rPr>
                <w:rFonts w:ascii="Times New Roman" w:hAnsi="Times New Roman"/>
                <w:sz w:val="22"/>
                <w:szCs w:val="22"/>
              </w:rPr>
              <w:t>acc.of</w:t>
            </w:r>
            <w:proofErr w:type="spellEnd"/>
            <w:r w:rsidRPr="006F49EF">
              <w:rPr>
                <w:rFonts w:ascii="Times New Roman" w:hAnsi="Times New Roman"/>
                <w:sz w:val="22"/>
                <w:szCs w:val="22"/>
              </w:rPr>
              <w:t xml:space="preserve"> VTB Bank (PJSC), Moscow is No.0102758018 with VTB Bank (Europe) SE SWIFT: OWHBDEFF.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F115B">
              <w:rPr>
                <w:rFonts w:ascii="Times New Roman" w:hAnsi="Times New Roman" w:cs="Times New Roman"/>
                <w:sz w:val="22"/>
                <w:szCs w:val="22"/>
              </w:rPr>
              <w:t>Tel.: +7-48741-28667,</w:t>
            </w: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F115B">
              <w:rPr>
                <w:rFonts w:ascii="Times New Roman" w:hAnsi="Times New Roman" w:cs="Times New Roman"/>
                <w:sz w:val="22"/>
                <w:szCs w:val="22"/>
              </w:rPr>
              <w:t>Fax: +7-48741-28411</w:t>
            </w:r>
          </w:p>
          <w:p w:rsidR="000641F3" w:rsidRPr="00BA0100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F115B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7" w:history="1">
              <w:r w:rsidRPr="006F115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m.pliev@kuboil.ru</w:t>
              </w:r>
            </w:hyperlink>
            <w:r w:rsidRPr="006F11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8" w:history="1">
              <w:r w:rsidRPr="006F115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n.evsikov@kuboil.ru</w:t>
              </w:r>
            </w:hyperlink>
          </w:p>
          <w:p w:rsidR="000641F3" w:rsidRPr="00BA0100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1F3" w:rsidRPr="006F115B" w:rsidRDefault="000641F3" w:rsidP="000641F3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641F3" w:rsidRPr="006F115B" w:rsidRDefault="000641F3" w:rsidP="000641F3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115B">
              <w:rPr>
                <w:rFonts w:ascii="Times New Roman" w:hAnsi="Times New Roman"/>
                <w:sz w:val="22"/>
                <w:szCs w:val="22"/>
              </w:rPr>
              <w:t xml:space="preserve">________________ С.А. </w:t>
            </w:r>
            <w:proofErr w:type="spellStart"/>
            <w:r w:rsidRPr="006F115B">
              <w:rPr>
                <w:rFonts w:ascii="Times New Roman" w:hAnsi="Times New Roman"/>
                <w:sz w:val="22"/>
                <w:szCs w:val="22"/>
              </w:rPr>
              <w:t>Бобров</w:t>
            </w:r>
            <w:proofErr w:type="spellEnd"/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641F3" w:rsidRPr="006F115B" w:rsidRDefault="000641F3" w:rsidP="000641F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</w:tcPr>
          <w:p w:rsidR="000641F3" w:rsidRPr="00BA0100" w:rsidRDefault="000641F3" w:rsidP="00640933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b/>
                <w:sz w:val="22"/>
                <w:szCs w:val="22"/>
              </w:rPr>
              <w:t>SUPPLIER :</w:t>
            </w:r>
          </w:p>
          <w:p w:rsidR="006F115B" w:rsidRPr="00BA0100" w:rsidRDefault="006F115B" w:rsidP="006F115B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Limited Liability Company </w:t>
            </w:r>
          </w:p>
          <w:p w:rsidR="006F115B" w:rsidRPr="006F115B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b/>
                <w:sz w:val="22"/>
                <w:szCs w:val="22"/>
              </w:rPr>
              <w:t>"</w:t>
            </w:r>
            <w:proofErr w:type="spellStart"/>
            <w:r w:rsidRPr="004F2CF1">
              <w:rPr>
                <w:rFonts w:ascii="Times New Roman" w:hAnsi="Times New Roman" w:cs="Times New Roman"/>
                <w:b/>
                <w:sz w:val="22"/>
                <w:szCs w:val="22"/>
              </w:rPr>
              <w:t>Kubanmaslo</w:t>
            </w:r>
            <w:proofErr w:type="spellEnd"/>
            <w:r w:rsidRPr="004F2C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EMZ"</w:t>
            </w: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>Legal and postal address:</w:t>
            </w:r>
          </w:p>
          <w:p w:rsidR="006F115B" w:rsidRPr="004F2CF1" w:rsidRDefault="006F49EF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30184</w:t>
            </w:r>
            <w:r w:rsidRPr="006F49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, Russia, Tula Region, </w:t>
            </w:r>
            <w:proofErr w:type="spellStart"/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>Efremov</w:t>
            </w:r>
            <w:proofErr w:type="spellEnd"/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 area,  </w:t>
            </w:r>
            <w:proofErr w:type="spellStart"/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>Efremov</w:t>
            </w:r>
            <w:proofErr w:type="spellEnd"/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>, urban district "</w:t>
            </w:r>
            <w:proofErr w:type="spellStart"/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>Yuzhny</w:t>
            </w:r>
            <w:proofErr w:type="spellEnd"/>
            <w:r w:rsidR="006F115B"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OGRN 1027102872059 </w:t>
            </w:r>
            <w:bookmarkStart w:id="0" w:name="_GoBack"/>
            <w:bookmarkEnd w:id="0"/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place">
              <w:r w:rsidRPr="004F2CF1">
                <w:rPr>
                  <w:rFonts w:ascii="Times New Roman" w:hAnsi="Times New Roman" w:cs="Times New Roman"/>
                  <w:sz w:val="22"/>
                  <w:szCs w:val="22"/>
                </w:rPr>
                <w:t>INN</w:t>
              </w:r>
            </w:smartTag>
            <w:r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 7113021283, KPP 711301001 </w:t>
            </w:r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>OKPO 43520000</w:t>
            </w:r>
          </w:p>
          <w:p w:rsidR="006F115B" w:rsidRPr="00BA0100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4F2C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Billing</w:t>
            </w:r>
            <w:proofErr w:type="spellEnd"/>
            <w:r w:rsidRPr="004F2C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F2C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information</w:t>
            </w:r>
            <w:proofErr w:type="spellEnd"/>
            <w:r w:rsidRPr="004F2C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Acc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No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 40702978802251000005 (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необходимо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указать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транзитный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счет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организации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в ЕВРО)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Beneficiary’s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Bank: VTB BANK (PJSC) (TSENTRALNYI BRANCH, MOSCOW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SWIFT: VTBRRUM2MS2.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with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JSC VTB Bank,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Moscow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, </w:t>
            </w:r>
          </w:p>
          <w:p w:rsidR="006F49EF" w:rsidRPr="006F49EF" w:rsidRDefault="006F49EF" w:rsidP="006F49EF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SWIFT: VTBRRUMM. </w:t>
            </w:r>
          </w:p>
          <w:p w:rsidR="006F115B" w:rsidRPr="004F2CF1" w:rsidRDefault="006F49EF" w:rsidP="006F4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The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corr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./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acc.of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VTB Bank (PJSC),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Moscow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is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No.0102758018 </w:t>
            </w:r>
            <w:proofErr w:type="spellStart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with</w:t>
            </w:r>
            <w:proofErr w:type="spellEnd"/>
            <w:r w:rsidRPr="006F49E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VTB Bank (Europe) SE SWIFT: OWHBDEFF.</w:t>
            </w:r>
          </w:p>
          <w:p w:rsidR="006F115B" w:rsidRPr="00BA0100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>Tel.: +7-48741-28667,</w:t>
            </w:r>
          </w:p>
          <w:p w:rsidR="006F115B" w:rsidRPr="004F2CF1" w:rsidRDefault="006F115B" w:rsidP="006F115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>Fax: +7-48741-28411</w:t>
            </w:r>
          </w:p>
          <w:p w:rsidR="000641F3" w:rsidRPr="00BA0100" w:rsidRDefault="006F115B" w:rsidP="006F115B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sz w:val="22"/>
                <w:szCs w:val="22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hyperlink r:id="rId9" w:history="1">
              <w:r w:rsidRPr="004F2CF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m.pliev@kuboil.ru</w:t>
              </w:r>
            </w:hyperlink>
            <w:r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0" w:history="1">
              <w:r w:rsidRPr="004F2CF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n.evsikov@kuboil.ru</w:t>
              </w:r>
            </w:hyperlink>
          </w:p>
          <w:p w:rsidR="006F115B" w:rsidRPr="00BA0100" w:rsidRDefault="006F115B" w:rsidP="006F115B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15B" w:rsidRPr="00BA0100" w:rsidRDefault="006F115B" w:rsidP="006F115B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15B" w:rsidRPr="00BA0100" w:rsidRDefault="006F115B" w:rsidP="006F115B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15B" w:rsidRPr="006F115B" w:rsidRDefault="006F115B" w:rsidP="006F115B">
            <w:pPr>
              <w:tabs>
                <w:tab w:val="left" w:pos="602"/>
              </w:tabs>
              <w:ind w:firstLine="35"/>
              <w:rPr>
                <w:noProof/>
                <w:sz w:val="22"/>
                <w:szCs w:val="22"/>
                <w:lang w:val="ru-RU"/>
              </w:rPr>
            </w:pPr>
            <w:r w:rsidRPr="004F2CF1">
              <w:rPr>
                <w:rFonts w:ascii="Times New Roman" w:hAnsi="Times New Roman" w:cs="Times New Roman"/>
                <w:sz w:val="22"/>
                <w:szCs w:val="22"/>
              </w:rPr>
              <w:t xml:space="preserve">________________ S.A. </w:t>
            </w:r>
            <w:proofErr w:type="spellStart"/>
            <w:r w:rsidRPr="004F2CF1">
              <w:rPr>
                <w:rFonts w:ascii="Times New Roman" w:hAnsi="Times New Roman" w:cs="Times New Roman"/>
                <w:sz w:val="22"/>
                <w:szCs w:val="22"/>
              </w:rPr>
              <w:t>Bobrov</w:t>
            </w:r>
            <w:proofErr w:type="spellEnd"/>
          </w:p>
        </w:tc>
      </w:tr>
      <w:tr w:rsidR="000641F3" w:rsidRPr="000641F3" w:rsidTr="00640933">
        <w:tc>
          <w:tcPr>
            <w:tcW w:w="4785" w:type="dxa"/>
          </w:tcPr>
          <w:p w:rsidR="000641F3" w:rsidRPr="000641F3" w:rsidRDefault="006F115B" w:rsidP="00010DDE">
            <w:pPr>
              <w:widowControl/>
              <w:rPr>
                <w:rFonts w:ascii="Times New Roman" w:hAnsi="Times New Roman"/>
                <w:b/>
                <w:sz w:val="21"/>
                <w:szCs w:val="21"/>
              </w:rPr>
            </w:pPr>
            <w:r w:rsidRPr="00C01B77"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  <w:tc>
          <w:tcPr>
            <w:tcW w:w="4786" w:type="dxa"/>
          </w:tcPr>
          <w:p w:rsidR="000641F3" w:rsidRDefault="006F115B" w:rsidP="00640933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F2CF1">
              <w:rPr>
                <w:rFonts w:ascii="Times New Roman" w:hAnsi="Times New Roman" w:cs="Times New Roman"/>
                <w:b/>
                <w:sz w:val="22"/>
                <w:szCs w:val="22"/>
              </w:rPr>
              <w:t>BUYER:</w:t>
            </w:r>
          </w:p>
          <w:p w:rsidR="006F115B" w:rsidRDefault="006F115B" w:rsidP="00640933">
            <w:pPr>
              <w:tabs>
                <w:tab w:val="left" w:pos="602"/>
              </w:tabs>
              <w:ind w:firstLine="35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F115B" w:rsidRPr="006F115B" w:rsidRDefault="006F115B" w:rsidP="00640933">
            <w:pPr>
              <w:tabs>
                <w:tab w:val="left" w:pos="602"/>
              </w:tabs>
              <w:ind w:firstLine="35"/>
              <w:rPr>
                <w:noProof/>
                <w:sz w:val="22"/>
                <w:szCs w:val="22"/>
                <w:lang w:val="ru-RU"/>
              </w:rPr>
            </w:pPr>
          </w:p>
        </w:tc>
      </w:tr>
    </w:tbl>
    <w:p w:rsidR="00561042" w:rsidRDefault="00561042"/>
    <w:p w:rsidR="00640933" w:rsidRDefault="00640933"/>
    <w:p w:rsidR="00640933" w:rsidRDefault="00640933"/>
    <w:p w:rsidR="00640933" w:rsidRDefault="00640933"/>
    <w:p w:rsidR="00640933" w:rsidRDefault="00640933"/>
    <w:sectPr w:rsidR="0064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18D"/>
    <w:multiLevelType w:val="hybridMultilevel"/>
    <w:tmpl w:val="E2D490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C2D88"/>
    <w:multiLevelType w:val="multilevel"/>
    <w:tmpl w:val="374601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594FE7"/>
    <w:multiLevelType w:val="multilevel"/>
    <w:tmpl w:val="445614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3">
    <w:nsid w:val="37F7322B"/>
    <w:multiLevelType w:val="multilevel"/>
    <w:tmpl w:val="0A780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3"/>
        </w:tabs>
        <w:ind w:left="1923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">
    <w:nsid w:val="3E4D6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9C4012"/>
    <w:multiLevelType w:val="multilevel"/>
    <w:tmpl w:val="EFE47D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AA0B26"/>
    <w:multiLevelType w:val="hybridMultilevel"/>
    <w:tmpl w:val="C4C4069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3F35D9"/>
    <w:multiLevelType w:val="hybridMultilevel"/>
    <w:tmpl w:val="A822CE9C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3"/>
    <w:rsid w:val="00030F7F"/>
    <w:rsid w:val="000641F3"/>
    <w:rsid w:val="0027174C"/>
    <w:rsid w:val="004128E1"/>
    <w:rsid w:val="00561042"/>
    <w:rsid w:val="00640933"/>
    <w:rsid w:val="006F115B"/>
    <w:rsid w:val="006F49EF"/>
    <w:rsid w:val="00AD67CF"/>
    <w:rsid w:val="00BA0100"/>
    <w:rsid w:val="00ED2CF8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40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FontStyle15">
    <w:name w:val="Font Style15"/>
    <w:rsid w:val="00640933"/>
    <w:rPr>
      <w:rFonts w:ascii="Times New Roman" w:hAnsi="Times New Roman" w:cs="Times New Roman"/>
      <w:sz w:val="22"/>
      <w:szCs w:val="22"/>
      <w:lang w:val="en-US"/>
    </w:rPr>
  </w:style>
  <w:style w:type="paragraph" w:customStyle="1" w:styleId="Style5">
    <w:name w:val="Style5"/>
    <w:basedOn w:val="a"/>
    <w:uiPriority w:val="99"/>
    <w:rsid w:val="00640933"/>
    <w:pPr>
      <w:spacing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40933"/>
    <w:pPr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4093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640933"/>
    <w:rPr>
      <w:rFonts w:ascii="Times New Roman" w:hAnsi="Times New Roman" w:cs="Times New Roman"/>
      <w:sz w:val="22"/>
      <w:szCs w:val="22"/>
      <w:lang w:val="en-US"/>
    </w:rPr>
  </w:style>
  <w:style w:type="paragraph" w:customStyle="1" w:styleId="Style6">
    <w:name w:val="Style6"/>
    <w:basedOn w:val="a"/>
    <w:uiPriority w:val="99"/>
    <w:rsid w:val="00640933"/>
    <w:pPr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2CF8"/>
    <w:pPr>
      <w:ind w:left="720"/>
      <w:contextualSpacing/>
    </w:pPr>
  </w:style>
  <w:style w:type="character" w:styleId="a5">
    <w:name w:val="Hyperlink"/>
    <w:uiPriority w:val="99"/>
    <w:unhideWhenUsed/>
    <w:rsid w:val="000641F3"/>
    <w:rPr>
      <w:color w:val="0000FF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40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FontStyle15">
    <w:name w:val="Font Style15"/>
    <w:rsid w:val="00640933"/>
    <w:rPr>
      <w:rFonts w:ascii="Times New Roman" w:hAnsi="Times New Roman" w:cs="Times New Roman"/>
      <w:sz w:val="22"/>
      <w:szCs w:val="22"/>
      <w:lang w:val="en-US"/>
    </w:rPr>
  </w:style>
  <w:style w:type="paragraph" w:customStyle="1" w:styleId="Style5">
    <w:name w:val="Style5"/>
    <w:basedOn w:val="a"/>
    <w:uiPriority w:val="99"/>
    <w:rsid w:val="00640933"/>
    <w:pPr>
      <w:spacing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40933"/>
    <w:pPr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4093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640933"/>
    <w:rPr>
      <w:rFonts w:ascii="Times New Roman" w:hAnsi="Times New Roman" w:cs="Times New Roman"/>
      <w:sz w:val="22"/>
      <w:szCs w:val="22"/>
      <w:lang w:val="en-US"/>
    </w:rPr>
  </w:style>
  <w:style w:type="paragraph" w:customStyle="1" w:styleId="Style6">
    <w:name w:val="Style6"/>
    <w:basedOn w:val="a"/>
    <w:uiPriority w:val="99"/>
    <w:rsid w:val="00640933"/>
    <w:pPr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2CF8"/>
    <w:pPr>
      <w:ind w:left="720"/>
      <w:contextualSpacing/>
    </w:pPr>
  </w:style>
  <w:style w:type="character" w:styleId="a5">
    <w:name w:val="Hyperlink"/>
    <w:uiPriority w:val="99"/>
    <w:unhideWhenUsed/>
    <w:rsid w:val="000641F3"/>
    <w:rPr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evsikov@kubo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pliev@kubo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.evsikov@kub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pliev@kub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ПодколзинА</cp:lastModifiedBy>
  <cp:revision>2</cp:revision>
  <dcterms:created xsi:type="dcterms:W3CDTF">2021-02-09T12:30:00Z</dcterms:created>
  <dcterms:modified xsi:type="dcterms:W3CDTF">2021-02-09T12:30:00Z</dcterms:modified>
</cp:coreProperties>
</file>